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240" w:lineRule="auto"/>
        <w:jc w:val="center"/>
        <w:rPr>
          <w:b w:val="1"/>
          <w:sz w:val="24"/>
          <w:szCs w:val="24"/>
          <w:u w:val="single"/>
        </w:rPr>
      </w:pPr>
      <w:r w:rsidDel="00000000" w:rsidR="00000000" w:rsidRPr="00000000">
        <w:rPr>
          <w:b w:val="1"/>
          <w:sz w:val="24"/>
          <w:szCs w:val="24"/>
          <w:u w:val="single"/>
          <w:rtl w:val="0"/>
        </w:rPr>
        <w:t xml:space="preserve">Immortalize the Hunt with the .338 Cartridge Space Pen</w:t>
      </w:r>
    </w:p>
    <w:p w:rsidR="00000000" w:rsidDel="00000000" w:rsidP="00000000" w:rsidRDefault="00000000" w:rsidRPr="00000000" w14:paraId="00000002">
      <w:pPr>
        <w:spacing w:after="200" w:before="240" w:line="240" w:lineRule="auto"/>
        <w:rPr>
          <w:sz w:val="24"/>
          <w:szCs w:val="24"/>
        </w:rPr>
      </w:pPr>
      <w:r w:rsidDel="00000000" w:rsidR="00000000" w:rsidRPr="00000000">
        <w:rPr>
          <w:b w:val="1"/>
          <w:sz w:val="24"/>
          <w:szCs w:val="24"/>
          <w:rtl w:val="0"/>
        </w:rPr>
        <w:t xml:space="preserve">Boulder City, NV (August XX, 2022)</w:t>
      </w:r>
      <w:r w:rsidDel="00000000" w:rsidR="00000000" w:rsidRPr="00000000">
        <w:rPr>
          <w:sz w:val="24"/>
          <w:szCs w:val="24"/>
          <w:rtl w:val="0"/>
        </w:rPr>
        <w:t xml:space="preserve"> - Early fall has a special appeal to hunters as they’ve been reevaluating their gear over the summer to be ready for that opening day of hunting season. Whether handheld bow and arrow, muzzleloaders, handguns, rifles, crossbows, or falconry, it’s always about having the right gear. Lists need to be made, and tags need to be filled out. Do it right from the start. </w:t>
      </w:r>
    </w:p>
    <w:p w:rsidR="00000000" w:rsidDel="00000000" w:rsidP="00000000" w:rsidRDefault="00000000" w:rsidRPr="00000000" w14:paraId="00000003">
      <w:pPr>
        <w:spacing w:after="200" w:before="240" w:line="240" w:lineRule="auto"/>
        <w:rPr>
          <w:color w:val="201f1e"/>
          <w:sz w:val="24"/>
          <w:szCs w:val="24"/>
          <w:highlight w:val="white"/>
        </w:rPr>
      </w:pPr>
      <w:r w:rsidDel="00000000" w:rsidR="00000000" w:rsidRPr="00000000">
        <w:rPr>
          <w:color w:val="201f1e"/>
          <w:sz w:val="24"/>
          <w:szCs w:val="24"/>
          <w:highlight w:val="white"/>
          <w:rtl w:val="0"/>
        </w:rPr>
        <w:t xml:space="preserve">What seems like a typical box of cartridges is the packaging for the Fisher® .338 Cartridge Space Pen. </w:t>
      </w:r>
      <w:r w:rsidDel="00000000" w:rsidR="00000000" w:rsidRPr="00000000">
        <w:rPr>
          <w:color w:val="333333"/>
          <w:sz w:val="24"/>
          <w:szCs w:val="24"/>
          <w:highlight w:val="white"/>
          <w:rtl w:val="0"/>
        </w:rPr>
        <w:t xml:space="preserve">The cap on this model is an actual .338 H mag shell like the type used with a .338 Lapua Magnum that serves as the housing, which holds a raw, brass bullet Space Pen. The 85% Copper and 15% Zinc raw brass composition makes this pen a copper alloy with antimicrobial properties, which the EPA registered in 2008. Each pen will have its original patina after use, making it more personalized, and each is packaged in a moonscape gift box. </w:t>
      </w:r>
      <w:r w:rsidDel="00000000" w:rsidR="00000000" w:rsidRPr="00000000">
        <w:rPr>
          <w:rtl w:val="0"/>
        </w:rPr>
      </w:r>
    </w:p>
    <w:p w:rsidR="00000000" w:rsidDel="00000000" w:rsidP="00000000" w:rsidRDefault="00000000" w:rsidRPr="00000000" w14:paraId="00000004">
      <w:pPr>
        <w:spacing w:after="200" w:before="240" w:line="240" w:lineRule="auto"/>
        <w:rPr>
          <w:color w:val="333333"/>
          <w:sz w:val="24"/>
          <w:szCs w:val="24"/>
          <w:highlight w:val="white"/>
        </w:rPr>
      </w:pPr>
      <w:r w:rsidDel="00000000" w:rsidR="00000000" w:rsidRPr="00000000">
        <w:rPr>
          <w:color w:val="333333"/>
          <w:sz w:val="24"/>
          <w:szCs w:val="24"/>
          <w:highlight w:val="white"/>
          <w:rtl w:val="0"/>
        </w:rPr>
        <w:t xml:space="preserve">Cartridge Space Pens are the perfect size to carry in your wallet, pocket, purse, car glove box, or organizer when in a closed position. At just over 4 inches in overall length, the cap slides on and off and contains Fisher’s patented PRF ink cartridge, allowing the writer to use the pen at any angle. It becomes a full-sized writing instrument once fully deployed; </w:t>
      </w:r>
      <w:r w:rsidDel="00000000" w:rsidR="00000000" w:rsidRPr="00000000">
        <w:rPr>
          <w:color w:val="201f1e"/>
          <w:sz w:val="24"/>
          <w:szCs w:val="24"/>
          <w:highlight w:val="white"/>
          <w:rtl w:val="0"/>
        </w:rPr>
        <w:t xml:space="preserve">great for filling out a tag, even if a bit of dirt, mud, or blood soiled it. Like all Fisher Space Pens, this one also writes in freezing early morning temperatures, which many hunts start on, and is more reliable than regular pens out in the elements. </w:t>
      </w:r>
      <w:r w:rsidDel="00000000" w:rsidR="00000000" w:rsidRPr="00000000">
        <w:rPr>
          <w:rtl w:val="0"/>
        </w:rPr>
      </w:r>
    </w:p>
    <w:p w:rsidR="00000000" w:rsidDel="00000000" w:rsidP="00000000" w:rsidRDefault="00000000" w:rsidRPr="00000000" w14:paraId="00000005">
      <w:pPr>
        <w:spacing w:after="200" w:before="240" w:line="240" w:lineRule="auto"/>
        <w:rPr>
          <w:color w:val="201f1e"/>
          <w:sz w:val="24"/>
          <w:szCs w:val="24"/>
          <w:highlight w:val="white"/>
        </w:rPr>
      </w:pPr>
      <w:r w:rsidDel="00000000" w:rsidR="00000000" w:rsidRPr="00000000">
        <w:rPr>
          <w:color w:val="201f1e"/>
          <w:sz w:val="24"/>
          <w:szCs w:val="24"/>
          <w:highlight w:val="white"/>
          <w:rtl w:val="0"/>
        </w:rPr>
        <w:t xml:space="preserve">Open this hunting season with confidence, knowing you are prepared. Take a spare, or better yet, give one to a young up-and-comer. The .338 Cartridge Pen is the perfect gift for the outdoors and hunter enthusiasts!</w:t>
      </w:r>
    </w:p>
    <w:p w:rsidR="00000000" w:rsidDel="00000000" w:rsidP="00000000" w:rsidRDefault="00000000" w:rsidRPr="00000000" w14:paraId="00000006">
      <w:pPr>
        <w:spacing w:after="200" w:before="240" w:line="240" w:lineRule="auto"/>
        <w:ind w:left="0" w:firstLine="0"/>
        <w:rPr>
          <w:b w:val="1"/>
          <w:color w:val="201f1e"/>
          <w:sz w:val="24"/>
          <w:szCs w:val="24"/>
          <w:highlight w:val="white"/>
        </w:rPr>
      </w:pPr>
      <w:r w:rsidDel="00000000" w:rsidR="00000000" w:rsidRPr="00000000">
        <w:rPr>
          <w:b w:val="1"/>
          <w:color w:val="201f1e"/>
          <w:sz w:val="24"/>
          <w:szCs w:val="24"/>
          <w:highlight w:val="white"/>
          <w:rtl w:val="0"/>
        </w:rPr>
        <w:t xml:space="preserve">Fisher .338 Cartridge Pen Features:</w:t>
      </w:r>
    </w:p>
    <w:p w:rsidR="00000000" w:rsidDel="00000000" w:rsidP="00000000" w:rsidRDefault="00000000" w:rsidRPr="00000000" w14:paraId="00000007">
      <w:pPr>
        <w:numPr>
          <w:ilvl w:val="0"/>
          <w:numId w:val="1"/>
        </w:numPr>
        <w:spacing w:after="0" w:before="240" w:line="240" w:lineRule="auto"/>
        <w:ind w:left="720" w:hanging="360"/>
        <w:rPr>
          <w:sz w:val="24"/>
          <w:szCs w:val="24"/>
          <w:highlight w:val="white"/>
        </w:rPr>
      </w:pPr>
      <w:r w:rsidDel="00000000" w:rsidR="00000000" w:rsidRPr="00000000">
        <w:rPr>
          <w:color w:val="201f1e"/>
          <w:sz w:val="24"/>
          <w:szCs w:val="24"/>
          <w:highlight w:val="white"/>
          <w:rtl w:val="0"/>
        </w:rPr>
        <w:t xml:space="preserve">Cap slides on &amp; off</w:t>
      </w:r>
      <w:r w:rsidDel="00000000" w:rsidR="00000000" w:rsidRPr="00000000">
        <w:rPr>
          <w:rtl w:val="0"/>
        </w:rPr>
      </w:r>
    </w:p>
    <w:p w:rsidR="00000000" w:rsidDel="00000000" w:rsidP="00000000" w:rsidRDefault="00000000" w:rsidRPr="00000000" w14:paraId="00000008">
      <w:pPr>
        <w:numPr>
          <w:ilvl w:val="0"/>
          <w:numId w:val="1"/>
        </w:numPr>
        <w:spacing w:after="0" w:before="0" w:line="240" w:lineRule="auto"/>
        <w:ind w:left="720" w:hanging="360"/>
        <w:rPr>
          <w:sz w:val="24"/>
          <w:szCs w:val="24"/>
          <w:highlight w:val="white"/>
        </w:rPr>
      </w:pPr>
      <w:r w:rsidDel="00000000" w:rsidR="00000000" w:rsidRPr="00000000">
        <w:rPr>
          <w:color w:val="201f1e"/>
          <w:sz w:val="24"/>
          <w:szCs w:val="24"/>
          <w:highlight w:val="white"/>
          <w:rtl w:val="0"/>
        </w:rPr>
        <w:t xml:space="preserve">Raw brass material</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hanging="360"/>
        <w:rPr>
          <w:sz w:val="24"/>
          <w:szCs w:val="24"/>
          <w:highlight w:val="white"/>
        </w:rPr>
      </w:pPr>
      <w:r w:rsidDel="00000000" w:rsidR="00000000" w:rsidRPr="00000000">
        <w:rPr>
          <w:color w:val="201f1e"/>
          <w:sz w:val="24"/>
          <w:szCs w:val="24"/>
          <w:highlight w:val="white"/>
          <w:rtl w:val="0"/>
        </w:rPr>
        <w:t xml:space="preserve">Fisher PR4 black ink medium point cartridge</w:t>
      </w:r>
      <w:r w:rsidDel="00000000" w:rsidR="00000000" w:rsidRPr="00000000">
        <w:rPr>
          <w:rtl w:val="0"/>
        </w:rPr>
      </w:r>
    </w:p>
    <w:p w:rsidR="00000000" w:rsidDel="00000000" w:rsidP="00000000" w:rsidRDefault="00000000" w:rsidRPr="00000000" w14:paraId="0000000A">
      <w:pPr>
        <w:numPr>
          <w:ilvl w:val="0"/>
          <w:numId w:val="1"/>
        </w:numPr>
        <w:spacing w:after="0" w:before="0" w:line="240" w:lineRule="auto"/>
        <w:ind w:left="720" w:hanging="360"/>
        <w:rPr>
          <w:sz w:val="24"/>
          <w:szCs w:val="24"/>
          <w:highlight w:val="white"/>
        </w:rPr>
      </w:pPr>
      <w:r w:rsidDel="00000000" w:rsidR="00000000" w:rsidRPr="00000000">
        <w:rPr>
          <w:color w:val="201f1e"/>
          <w:sz w:val="24"/>
          <w:szCs w:val="24"/>
          <w:highlight w:val="white"/>
          <w:rtl w:val="0"/>
        </w:rPr>
        <w:t xml:space="preserve">Moonscape gift box packaging</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sz w:val="24"/>
          <w:szCs w:val="24"/>
          <w:highlight w:val="white"/>
        </w:rPr>
      </w:pPr>
      <w:r w:rsidDel="00000000" w:rsidR="00000000" w:rsidRPr="00000000">
        <w:rPr>
          <w:color w:val="201f1e"/>
          <w:sz w:val="24"/>
          <w:szCs w:val="24"/>
          <w:highlight w:val="white"/>
          <w:rtl w:val="0"/>
        </w:rPr>
        <w:t xml:space="preserve">Made in the USA with US and global materials</w:t>
      </w:r>
    </w:p>
    <w:p w:rsidR="00000000" w:rsidDel="00000000" w:rsidP="00000000" w:rsidRDefault="00000000" w:rsidRPr="00000000" w14:paraId="0000000C">
      <w:pPr>
        <w:spacing w:after="0" w:before="0" w:line="240" w:lineRule="auto"/>
        <w:rPr>
          <w:color w:val="201f1e"/>
          <w:sz w:val="24"/>
          <w:szCs w:val="24"/>
          <w:highlight w:val="white"/>
        </w:rPr>
      </w:pPr>
      <w:r w:rsidDel="00000000" w:rsidR="00000000" w:rsidRPr="00000000">
        <w:rPr>
          <w:rtl w:val="0"/>
        </w:rPr>
      </w:r>
    </w:p>
    <w:p w:rsidR="00000000" w:rsidDel="00000000" w:rsidP="00000000" w:rsidRDefault="00000000" w:rsidRPr="00000000" w14:paraId="0000000D">
      <w:pPr>
        <w:spacing w:after="200" w:before="240" w:line="240" w:lineRule="auto"/>
        <w:rPr>
          <w:color w:val="201f1e"/>
          <w:sz w:val="24"/>
          <w:szCs w:val="24"/>
          <w:highlight w:val="white"/>
        </w:rPr>
      </w:pPr>
      <w:r w:rsidDel="00000000" w:rsidR="00000000" w:rsidRPr="00000000">
        <w:rPr>
          <w:b w:val="1"/>
          <w:color w:val="201f1e"/>
          <w:sz w:val="24"/>
          <w:szCs w:val="24"/>
          <w:highlight w:val="white"/>
          <w:rtl w:val="0"/>
        </w:rPr>
        <w:t xml:space="preserve">Fisher .338 Cartridge Pen Specs:</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sz w:val="24"/>
          <w:szCs w:val="24"/>
          <w:highlight w:val="white"/>
        </w:rPr>
      </w:pPr>
      <w:r w:rsidDel="00000000" w:rsidR="00000000" w:rsidRPr="00000000">
        <w:rPr>
          <w:color w:val="201f1e"/>
          <w:sz w:val="24"/>
          <w:szCs w:val="24"/>
          <w:highlight w:val="white"/>
          <w:rtl w:val="0"/>
        </w:rPr>
        <w:t xml:space="preserve">Length: </w:t>
      </w:r>
      <w:r w:rsidDel="00000000" w:rsidR="00000000" w:rsidRPr="00000000">
        <w:rPr>
          <w:color w:val="333333"/>
          <w:sz w:val="24"/>
          <w:szCs w:val="24"/>
          <w:highlight w:val="white"/>
          <w:rtl w:val="0"/>
        </w:rPr>
        <w:t xml:space="preserve">Open - 4.32 inches Closed - 4.19 inches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sz w:val="24"/>
          <w:szCs w:val="24"/>
          <w:highlight w:val="white"/>
        </w:rPr>
      </w:pPr>
      <w:r w:rsidDel="00000000" w:rsidR="00000000" w:rsidRPr="00000000">
        <w:rPr>
          <w:color w:val="201f1e"/>
          <w:sz w:val="24"/>
          <w:szCs w:val="24"/>
          <w:highlight w:val="white"/>
          <w:rtl w:val="0"/>
        </w:rPr>
        <w:t xml:space="preserve">Weight: 1.6 oz.</w:t>
      </w:r>
    </w:p>
    <w:p w:rsidR="00000000" w:rsidDel="00000000" w:rsidP="00000000" w:rsidRDefault="00000000" w:rsidRPr="00000000" w14:paraId="00000010">
      <w:pPr>
        <w:numPr>
          <w:ilvl w:val="0"/>
          <w:numId w:val="1"/>
        </w:numPr>
        <w:spacing w:after="200" w:before="0" w:line="240" w:lineRule="auto"/>
        <w:ind w:left="720" w:hanging="360"/>
        <w:rPr>
          <w:color w:val="201f1e"/>
          <w:sz w:val="24"/>
          <w:szCs w:val="24"/>
          <w:highlight w:val="white"/>
          <w:u w:val="none"/>
        </w:rPr>
      </w:pPr>
      <w:r w:rsidDel="00000000" w:rsidR="00000000" w:rsidRPr="00000000">
        <w:rPr>
          <w:color w:val="201f1e"/>
          <w:sz w:val="24"/>
          <w:szCs w:val="24"/>
          <w:highlight w:val="white"/>
          <w:rtl w:val="0"/>
        </w:rPr>
        <w:t xml:space="preserve">MSRP: $45.00</w:t>
      </w:r>
      <w:r w:rsidDel="00000000" w:rsidR="00000000" w:rsidRPr="00000000">
        <w:rPr>
          <w:rtl w:val="0"/>
        </w:rPr>
      </w:r>
    </w:p>
    <w:p w:rsidR="00000000" w:rsidDel="00000000" w:rsidP="00000000" w:rsidRDefault="00000000" w:rsidRPr="00000000" w14:paraId="00000011">
      <w:pPr>
        <w:spacing w:after="200" w:before="240" w:line="240" w:lineRule="auto"/>
        <w:rPr>
          <w:color w:val="1155cc"/>
          <w:sz w:val="24"/>
          <w:szCs w:val="24"/>
          <w:highlight w:val="white"/>
          <w:u w:val="single"/>
        </w:rPr>
      </w:pPr>
      <w:hyperlink r:id="rId7">
        <w:r w:rsidDel="00000000" w:rsidR="00000000" w:rsidRPr="00000000">
          <w:rPr>
            <w:color w:val="1155cc"/>
            <w:sz w:val="24"/>
            <w:szCs w:val="24"/>
            <w:highlight w:val="white"/>
            <w:u w:val="single"/>
            <w:rtl w:val="0"/>
          </w:rPr>
          <w:t xml:space="preserve">www.spacepen.com</w:t>
        </w:r>
      </w:hyperlink>
      <w:r w:rsidDel="00000000" w:rsidR="00000000" w:rsidRPr="00000000">
        <w:rPr>
          <w:rtl w:val="0"/>
        </w:rPr>
      </w:r>
    </w:p>
    <w:p w:rsidR="00000000" w:rsidDel="00000000" w:rsidP="00000000" w:rsidRDefault="00000000" w:rsidRPr="00000000" w14:paraId="00000012">
      <w:pPr>
        <w:spacing w:after="200" w:before="240" w:line="240" w:lineRule="auto"/>
        <w:rPr>
          <w:color w:val="201f1e"/>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About Fisher Space Pen</w:t>
      </w:r>
    </w:p>
    <w:p w:rsidR="00000000" w:rsidDel="00000000" w:rsidP="00000000" w:rsidRDefault="00000000" w:rsidRPr="00000000" w14:paraId="00000016">
      <w:pPr>
        <w:spacing w:line="240" w:lineRule="auto"/>
        <w:rPr>
          <w:sz w:val="24"/>
          <w:szCs w:val="24"/>
        </w:rPr>
      </w:pPr>
      <w:r w:rsidDel="00000000" w:rsidR="00000000" w:rsidRPr="00000000">
        <w:rPr>
          <w:i w:val="1"/>
          <w:color w:val="222222"/>
          <w:sz w:val="24"/>
          <w:szCs w:val="24"/>
          <w:highlight w:val="white"/>
          <w:rtl w:val="0"/>
        </w:rPr>
        <w:t xml:space="preserve">Fisher Space Pen Co. is a 74-year-old American manufacturer of ballpoint pens, with the notable distinction of being the only ballpoint pen used on every crewed flight into space since Apollo 7 back in 1968 and most recently with SpaceX. While pressurized technology made it possible for NASA’s astronauts to write in space, it also provided writing capabilities in all-weather, underwater, over oil and grease and from -30 to +250 degrees Fahrenheit. These pens are the perfect tool for trade professionals, first responders, military, rugged outdoor enthusiasts, trekkers, backpackers, industrial manufacturers, underwater divers and anyone who values a pen that doesn’t fail.</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sz w:val="24"/>
        <w:szCs w:val="24"/>
      </w:rPr>
    </w:pPr>
    <w:r w:rsidDel="00000000" w:rsidR="00000000" w:rsidRPr="00000000">
      <w:rPr>
        <w:sz w:val="24"/>
        <w:szCs w:val="24"/>
        <w:rtl w:val="0"/>
      </w:rPr>
      <w:t xml:space="preserve">Fisher Space Pen</w:t>
    </w:r>
  </w:p>
  <w:p w:rsidR="00000000" w:rsidDel="00000000" w:rsidP="00000000" w:rsidRDefault="00000000" w:rsidRPr="00000000" w14:paraId="00000018">
    <w:pPr>
      <w:jc w:val="right"/>
      <w:rPr>
        <w:sz w:val="24"/>
        <w:szCs w:val="24"/>
      </w:rPr>
    </w:pPr>
    <w:r w:rsidDel="00000000" w:rsidR="00000000" w:rsidRPr="00000000">
      <w:rPr>
        <w:sz w:val="24"/>
        <w:szCs w:val="24"/>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acepen.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LzLZwhaJMSiRGEffVb4dYb1eOw==">AMUW2mVASLpDJ+JCY1PM/DXE4p4+wt5JpvTlSlKZt6gIB3X1IewHwzUAg97/54/A36hX7zWlmGjOleG6Hgo9yad1ZmD0KpG58pHhlk57LiBBUXiL68MY8Hc=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